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CD6E" w14:textId="77777777" w:rsidR="006041D3" w:rsidRDefault="006041D3" w:rsidP="006041D3">
      <w:pPr>
        <w:autoSpaceDE w:val="0"/>
        <w:autoSpaceDN w:val="0"/>
        <w:adjustRightInd w:val="0"/>
        <w:spacing w:line="360" w:lineRule="auto"/>
        <w:jc w:val="left"/>
        <w:rPr>
          <w:rFonts w:ascii="方正仿宋_GBK" w:eastAsia="方正仿宋_GBK" w:hAnsi="宋体"/>
          <w:b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b/>
          <w:color w:val="000000"/>
          <w:kern w:val="0"/>
          <w:sz w:val="30"/>
          <w:szCs w:val="30"/>
        </w:rPr>
        <w:t>附件1：</w:t>
      </w:r>
    </w:p>
    <w:p w14:paraId="4B99CC54" w14:textId="77777777" w:rsidR="006041D3" w:rsidRDefault="006041D3" w:rsidP="006041D3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宋体"/>
          <w:bCs/>
          <w:color w:val="000000"/>
          <w:kern w:val="0"/>
          <w:sz w:val="36"/>
          <w:szCs w:val="30"/>
        </w:rPr>
      </w:pPr>
      <w:r>
        <w:rPr>
          <w:rFonts w:ascii="方正小标宋_GBK" w:eastAsia="方正小标宋_GBK" w:hAnsi="宋体" w:hint="eastAsia"/>
          <w:bCs/>
          <w:color w:val="000000"/>
          <w:kern w:val="0"/>
          <w:sz w:val="36"/>
          <w:szCs w:val="30"/>
        </w:rPr>
        <w:t>习近平文化思想研究与阐释专项计划指南</w:t>
      </w:r>
    </w:p>
    <w:p w14:paraId="66408469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2"/>
        <w:jc w:val="center"/>
        <w:rPr>
          <w:rFonts w:ascii="方正仿宋_GBK" w:eastAsia="方正仿宋_GBK" w:hAnsi="宋体"/>
          <w:b/>
          <w:color w:val="000000"/>
          <w:kern w:val="0"/>
          <w:sz w:val="30"/>
          <w:szCs w:val="30"/>
        </w:rPr>
      </w:pPr>
    </w:p>
    <w:p w14:paraId="54249E70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一、习近平文化思想阐释</w:t>
      </w:r>
    </w:p>
    <w:p w14:paraId="1BDF16EA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二、习近平文化思想与社会主义核心价值体系建设</w:t>
      </w:r>
    </w:p>
    <w:p w14:paraId="587EDBE2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三、习近平文化思想与全面中国式现代化强国建设</w:t>
      </w:r>
    </w:p>
    <w:p w14:paraId="15C654E1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四、习近平文化</w:t>
      </w:r>
      <w:proofErr w:type="gramStart"/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思想与铸牢</w:t>
      </w:r>
      <w:proofErr w:type="gramEnd"/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中华民族共同体意识</w:t>
      </w:r>
    </w:p>
    <w:p w14:paraId="74B3052A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五、习近平文化思想与中国特色哲学社会科学自主知识体系建构</w:t>
      </w:r>
    </w:p>
    <w:p w14:paraId="12DA1CC3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六、习近平文化思想与中华优秀传统文化的继承与创造性转化</w:t>
      </w:r>
    </w:p>
    <w:p w14:paraId="548E2C19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七、习近平文化思想与中国文化事业文化产业繁荣发展</w:t>
      </w:r>
    </w:p>
    <w:p w14:paraId="6D3E8AF4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八、习近平文化思想与中国故事国际传播</w:t>
      </w:r>
    </w:p>
    <w:p w14:paraId="1365A49C" w14:textId="77777777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九、习近平文化思想与世界文明交流互鉴</w:t>
      </w:r>
    </w:p>
    <w:p w14:paraId="749FB91C" w14:textId="336735FE" w:rsidR="006041D3" w:rsidRDefault="006041D3" w:rsidP="006041D3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方正仿宋_GBK" w:eastAsia="方正仿宋_GBK" w:hAnsi="宋体"/>
          <w:color w:val="1D1B1C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十、习近平文化思想与网络舆论安全</w:t>
      </w:r>
    </w:p>
    <w:p w14:paraId="05B812A7" w14:textId="77777777" w:rsidR="00365974" w:rsidRPr="006041D3" w:rsidRDefault="00365974"/>
    <w:sectPr w:rsidR="00365974" w:rsidRPr="0060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6FB1" w14:textId="77777777" w:rsidR="006C66E8" w:rsidRDefault="006C66E8" w:rsidP="006041D3">
      <w:r>
        <w:separator/>
      </w:r>
    </w:p>
  </w:endnote>
  <w:endnote w:type="continuationSeparator" w:id="0">
    <w:p w14:paraId="3F261221" w14:textId="77777777" w:rsidR="006C66E8" w:rsidRDefault="006C66E8" w:rsidP="0060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41BC" w14:textId="77777777" w:rsidR="006C66E8" w:rsidRDefault="006C66E8" w:rsidP="006041D3">
      <w:r>
        <w:separator/>
      </w:r>
    </w:p>
  </w:footnote>
  <w:footnote w:type="continuationSeparator" w:id="0">
    <w:p w14:paraId="2020BB52" w14:textId="77777777" w:rsidR="006C66E8" w:rsidRDefault="006C66E8" w:rsidP="0060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3"/>
    <w:rsid w:val="00365974"/>
    <w:rsid w:val="006041D3"/>
    <w:rsid w:val="006C66E8"/>
    <w:rsid w:val="00B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88EC13-5ACD-4951-B205-DEB883A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1D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1D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2023-11-24T10:26:00Z</dcterms:created>
  <dcterms:modified xsi:type="dcterms:W3CDTF">2023-11-24T10:27:00Z</dcterms:modified>
</cp:coreProperties>
</file>