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D54" w:rsidRPr="00766D54" w:rsidRDefault="00766D54" w:rsidP="00766D54">
      <w:pPr>
        <w:autoSpaceDE w:val="0"/>
        <w:spacing w:line="600" w:lineRule="exact"/>
        <w:rPr>
          <w:rFonts w:ascii="方正黑体_GBK" w:eastAsia="方正黑体_GBK" w:hAnsi="宋体" w:cs="宋体"/>
          <w:sz w:val="32"/>
          <w:szCs w:val="32"/>
        </w:rPr>
      </w:pPr>
      <w:r w:rsidRPr="00766D54">
        <w:rPr>
          <w:rFonts w:ascii="方正黑体_GBK" w:eastAsia="方正黑体_GBK" w:hAnsi="宋体" w:cs="宋体" w:hint="eastAsia"/>
          <w:sz w:val="32"/>
          <w:szCs w:val="32"/>
        </w:rPr>
        <w:t>附件1</w:t>
      </w:r>
    </w:p>
    <w:p w:rsidR="00766D54" w:rsidRPr="00766D54" w:rsidRDefault="00766D54" w:rsidP="00766D54">
      <w:pPr>
        <w:autoSpaceDE w:val="0"/>
        <w:spacing w:line="600" w:lineRule="exact"/>
        <w:rPr>
          <w:rFonts w:ascii="方正黑体_GBK" w:eastAsia="方正黑体_GBK" w:hAnsi="宋体" w:cs="宋体"/>
          <w:sz w:val="32"/>
          <w:szCs w:val="32"/>
        </w:rPr>
      </w:pPr>
      <w:r w:rsidRPr="00766D54">
        <w:rPr>
          <w:rFonts w:ascii="方正黑体_GBK" w:eastAsia="方正黑体_GBK" w:hAnsi="宋体" w:cs="宋体" w:hint="eastAsia"/>
          <w:sz w:val="32"/>
          <w:szCs w:val="32"/>
        </w:rPr>
        <w:t xml:space="preserve"> </w:t>
      </w:r>
    </w:p>
    <w:p w:rsidR="00A54F6C" w:rsidRDefault="00A54F6C" w:rsidP="00766D54">
      <w:pPr>
        <w:autoSpaceDE w:val="0"/>
        <w:spacing w:line="600" w:lineRule="exact"/>
        <w:jc w:val="center"/>
        <w:rPr>
          <w:rFonts w:ascii="方正小标宋_GBK" w:eastAsia="方正小标宋_GBK" w:hAnsi="Calibri" w:cs="宋体"/>
          <w:color w:val="000000"/>
          <w:sz w:val="44"/>
          <w:szCs w:val="44"/>
        </w:rPr>
      </w:pPr>
      <w:r w:rsidRPr="00A54F6C">
        <w:rPr>
          <w:rFonts w:ascii="方正小标宋_GBK" w:eastAsia="方正小标宋_GBK" w:hAnsi="Calibri" w:cs="宋体" w:hint="eastAsia"/>
          <w:color w:val="000000"/>
          <w:sz w:val="44"/>
          <w:szCs w:val="44"/>
        </w:rPr>
        <w:t>西南大学</w:t>
      </w:r>
      <w:r w:rsidRPr="00A54F6C">
        <w:rPr>
          <w:rFonts w:ascii="方正小标宋_GBK" w:eastAsia="方正小标宋_GBK" w:hAnsi="Calibri" w:cs="宋体"/>
          <w:color w:val="000000"/>
          <w:sz w:val="44"/>
          <w:szCs w:val="44"/>
        </w:rPr>
        <w:t>2024年度教育评价改革</w:t>
      </w:r>
    </w:p>
    <w:p w:rsidR="00766D54" w:rsidRPr="00766D54" w:rsidRDefault="00A54F6C" w:rsidP="00766D54">
      <w:pPr>
        <w:autoSpaceDE w:val="0"/>
        <w:spacing w:line="600" w:lineRule="exact"/>
        <w:jc w:val="center"/>
        <w:rPr>
          <w:rFonts w:ascii="方正小标宋_GBK" w:eastAsia="方正小标宋_GBK" w:hAnsi="Calibri" w:cs="宋体"/>
          <w:color w:val="000000"/>
          <w:sz w:val="44"/>
          <w:szCs w:val="44"/>
        </w:rPr>
      </w:pPr>
      <w:r w:rsidRPr="00A54F6C">
        <w:rPr>
          <w:rFonts w:ascii="方正小标宋_GBK" w:eastAsia="方正小标宋_GBK" w:hAnsi="Calibri" w:cs="宋体"/>
          <w:color w:val="000000"/>
          <w:sz w:val="44"/>
          <w:szCs w:val="44"/>
        </w:rPr>
        <w:t>研究专项课题指南</w:t>
      </w:r>
    </w:p>
    <w:p w:rsidR="00766D54" w:rsidRPr="00766D54" w:rsidRDefault="00766D54" w:rsidP="00766D54">
      <w:pPr>
        <w:autoSpaceDE w:val="0"/>
        <w:spacing w:line="600" w:lineRule="exact"/>
        <w:rPr>
          <w:rFonts w:ascii="方正仿宋_GBK" w:eastAsia="方正仿宋_GBK" w:hAnsi="宋体" w:cs="宋体"/>
          <w:sz w:val="32"/>
          <w:szCs w:val="32"/>
        </w:rPr>
      </w:pPr>
    </w:p>
    <w:p w:rsidR="00FD3C19"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w:t>
      </w:r>
      <w:r w:rsidR="00FD3C19" w:rsidRPr="00FD3C19">
        <w:rPr>
          <w:rFonts w:ascii="Times New Roman" w:eastAsia="方正仿宋_GBK" w:hAnsi="Times New Roman" w:cs="Times New Roman" w:hint="eastAsia"/>
          <w:kern w:val="0"/>
          <w:sz w:val="32"/>
          <w:szCs w:val="32"/>
        </w:rPr>
        <w:t>西南大学世界一流学科的国际比较研究</w:t>
      </w:r>
    </w:p>
    <w:p w:rsidR="00FD3C19"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w:t>
      </w:r>
      <w:bookmarkStart w:id="0" w:name="_GoBack"/>
      <w:bookmarkEnd w:id="0"/>
      <w:r w:rsidR="00AE6061">
        <w:rPr>
          <w:rFonts w:ascii="Times New Roman" w:eastAsia="方正仿宋_GBK" w:hAnsi="Times New Roman" w:cs="Times New Roman" w:hint="eastAsia"/>
          <w:kern w:val="0"/>
          <w:sz w:val="32"/>
          <w:szCs w:val="32"/>
        </w:rPr>
        <w:t>拔尖创新人才</w:t>
      </w:r>
      <w:r w:rsidR="00FD3C19" w:rsidRPr="00FD3C19">
        <w:rPr>
          <w:rFonts w:ascii="Times New Roman" w:eastAsia="方正仿宋_GBK" w:hAnsi="Times New Roman" w:cs="Times New Roman" w:hint="eastAsia"/>
          <w:kern w:val="0"/>
          <w:sz w:val="32"/>
          <w:szCs w:val="32"/>
        </w:rPr>
        <w:t>评价体系与制度改革</w:t>
      </w:r>
      <w:r w:rsidR="00AE6061">
        <w:rPr>
          <w:rFonts w:ascii="Times New Roman" w:eastAsia="方正仿宋_GBK" w:hAnsi="Times New Roman" w:cs="Times New Roman" w:hint="eastAsia"/>
          <w:kern w:val="0"/>
          <w:sz w:val="32"/>
          <w:szCs w:val="32"/>
        </w:rPr>
        <w:t>研究</w:t>
      </w:r>
    </w:p>
    <w:p w:rsidR="005949E4" w:rsidRPr="00F93905"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w:t>
      </w:r>
      <w:r w:rsidR="00FD3C19" w:rsidRPr="00FD3C19">
        <w:rPr>
          <w:rFonts w:ascii="Times New Roman" w:eastAsia="方正仿宋_GBK" w:hAnsi="Times New Roman" w:cs="Times New Roman" w:hint="eastAsia"/>
          <w:kern w:val="0"/>
          <w:sz w:val="32"/>
          <w:szCs w:val="32"/>
        </w:rPr>
        <w:t>面向</w:t>
      </w:r>
      <w:r w:rsidR="00FD3C19" w:rsidRPr="00FD3C19">
        <w:rPr>
          <w:rFonts w:ascii="Times New Roman" w:eastAsia="方正仿宋_GBK" w:hAnsi="Times New Roman" w:cs="Times New Roman"/>
          <w:kern w:val="0"/>
          <w:sz w:val="32"/>
          <w:szCs w:val="32"/>
        </w:rPr>
        <w:t>2035</w:t>
      </w:r>
      <w:r w:rsidR="00FD3C19" w:rsidRPr="00FD3C19">
        <w:rPr>
          <w:rFonts w:ascii="Times New Roman" w:eastAsia="方正仿宋_GBK" w:hAnsi="Times New Roman" w:cs="Times New Roman"/>
          <w:kern w:val="0"/>
          <w:sz w:val="32"/>
          <w:szCs w:val="32"/>
        </w:rPr>
        <w:t>的高校哲学社会科学高质量发展评价体系构建</w:t>
      </w:r>
    </w:p>
    <w:p w:rsidR="00A55732" w:rsidRPr="00F93905"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w:t>
      </w:r>
      <w:r w:rsidR="00FD3C19" w:rsidRPr="00FD3C19">
        <w:rPr>
          <w:rFonts w:ascii="Times New Roman" w:eastAsia="方正仿宋_GBK" w:hAnsi="Times New Roman" w:cs="Times New Roman" w:hint="eastAsia"/>
          <w:kern w:val="0"/>
          <w:sz w:val="32"/>
          <w:szCs w:val="32"/>
        </w:rPr>
        <w:t>基于产教融合的教师职业发展路径及评价体系研究</w:t>
      </w:r>
    </w:p>
    <w:p w:rsidR="004E3B60" w:rsidRPr="00F93905"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w:t>
      </w:r>
      <w:r w:rsidR="004E3B60" w:rsidRPr="00F93905">
        <w:rPr>
          <w:rFonts w:ascii="Times New Roman" w:eastAsia="方正仿宋_GBK" w:hAnsi="Times New Roman" w:cs="Times New Roman"/>
          <w:kern w:val="0"/>
          <w:sz w:val="32"/>
          <w:szCs w:val="32"/>
        </w:rPr>
        <w:t>数字化赋能</w:t>
      </w:r>
      <w:r w:rsidR="0094307E" w:rsidRPr="00F93905">
        <w:rPr>
          <w:rFonts w:ascii="Times New Roman" w:eastAsia="方正仿宋_GBK" w:hAnsi="Times New Roman" w:cs="Times New Roman"/>
          <w:kern w:val="0"/>
          <w:sz w:val="32"/>
          <w:szCs w:val="32"/>
        </w:rPr>
        <w:t>新时代大学生综合</w:t>
      </w:r>
      <w:r w:rsidR="00C4777B" w:rsidRPr="00F93905">
        <w:rPr>
          <w:rFonts w:ascii="Times New Roman" w:eastAsia="方正仿宋_GBK" w:hAnsi="Times New Roman" w:cs="Times New Roman"/>
          <w:kern w:val="0"/>
          <w:sz w:val="32"/>
          <w:szCs w:val="32"/>
        </w:rPr>
        <w:t>素质</w:t>
      </w:r>
      <w:r w:rsidR="0094307E" w:rsidRPr="00F93905">
        <w:rPr>
          <w:rFonts w:ascii="Times New Roman" w:eastAsia="方正仿宋_GBK" w:hAnsi="Times New Roman" w:cs="Times New Roman"/>
          <w:kern w:val="0"/>
          <w:sz w:val="32"/>
          <w:szCs w:val="32"/>
        </w:rPr>
        <w:t>评价</w:t>
      </w:r>
      <w:r w:rsidR="004E3B60" w:rsidRPr="00F93905">
        <w:rPr>
          <w:rFonts w:ascii="Times New Roman" w:eastAsia="方正仿宋_GBK" w:hAnsi="Times New Roman" w:cs="Times New Roman"/>
          <w:kern w:val="0"/>
          <w:sz w:val="32"/>
          <w:szCs w:val="32"/>
        </w:rPr>
        <w:t>的</w:t>
      </w:r>
      <w:r w:rsidR="00337478" w:rsidRPr="00F93905">
        <w:rPr>
          <w:rFonts w:ascii="Times New Roman" w:eastAsia="方正仿宋_GBK" w:hAnsi="Times New Roman" w:cs="Times New Roman"/>
          <w:kern w:val="0"/>
          <w:sz w:val="32"/>
          <w:szCs w:val="32"/>
        </w:rPr>
        <w:t>实践</w:t>
      </w:r>
      <w:r w:rsidR="004E3B60" w:rsidRPr="00F93905">
        <w:rPr>
          <w:rFonts w:ascii="Times New Roman" w:eastAsia="方正仿宋_GBK" w:hAnsi="Times New Roman" w:cs="Times New Roman"/>
          <w:kern w:val="0"/>
          <w:sz w:val="32"/>
          <w:szCs w:val="32"/>
        </w:rPr>
        <w:t>路径研究</w:t>
      </w:r>
    </w:p>
    <w:p w:rsidR="0094307E" w:rsidRPr="00FD3C19"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sidR="00176C03" w:rsidRPr="00571AE4">
        <w:rPr>
          <w:rFonts w:ascii="方正仿宋_GBK" w:eastAsia="方正仿宋_GBK" w:hAnsi="Times New Roman" w:cs="Times New Roman" w:hint="eastAsia"/>
          <w:kern w:val="0"/>
          <w:sz w:val="32"/>
          <w:szCs w:val="32"/>
        </w:rPr>
        <w:t>“五育并举”</w:t>
      </w:r>
      <w:r w:rsidR="00176C03" w:rsidRPr="00F93905">
        <w:rPr>
          <w:rFonts w:ascii="Times New Roman" w:eastAsia="方正仿宋_GBK" w:hAnsi="Times New Roman" w:cs="Times New Roman"/>
          <w:kern w:val="0"/>
          <w:sz w:val="32"/>
          <w:szCs w:val="32"/>
        </w:rPr>
        <w:t>视域下高校学生评价体系的变革研究</w:t>
      </w:r>
    </w:p>
    <w:p w:rsidR="00015053" w:rsidRPr="00FD3C19"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7</w:t>
      </w:r>
      <w:r>
        <w:rPr>
          <w:rFonts w:ascii="Times New Roman" w:eastAsia="方正仿宋_GBK" w:hAnsi="Times New Roman" w:cs="Times New Roman"/>
          <w:kern w:val="0"/>
          <w:sz w:val="32"/>
          <w:szCs w:val="32"/>
        </w:rPr>
        <w:t>.</w:t>
      </w:r>
      <w:r w:rsidR="0057776C" w:rsidRPr="00F93905">
        <w:rPr>
          <w:rFonts w:ascii="Times New Roman" w:eastAsia="方正仿宋_GBK" w:hAnsi="Times New Roman" w:cs="Times New Roman"/>
          <w:kern w:val="0"/>
          <w:sz w:val="32"/>
          <w:szCs w:val="32"/>
        </w:rPr>
        <w:t>多元化视角下高校</w:t>
      </w:r>
      <w:r w:rsidR="00136A1B" w:rsidRPr="00F93905">
        <w:rPr>
          <w:rFonts w:ascii="Times New Roman" w:eastAsia="方正仿宋_GBK" w:hAnsi="Times New Roman" w:cs="Times New Roman"/>
          <w:kern w:val="0"/>
          <w:sz w:val="32"/>
          <w:szCs w:val="32"/>
        </w:rPr>
        <w:t>教师分类发展</w:t>
      </w:r>
      <w:r w:rsidR="0057776C" w:rsidRPr="00F93905">
        <w:rPr>
          <w:rFonts w:ascii="Times New Roman" w:eastAsia="方正仿宋_GBK" w:hAnsi="Times New Roman" w:cs="Times New Roman"/>
          <w:kern w:val="0"/>
          <w:sz w:val="32"/>
          <w:szCs w:val="32"/>
        </w:rPr>
        <w:t>体系的建构与探索</w:t>
      </w:r>
    </w:p>
    <w:p w:rsidR="000A7995" w:rsidRPr="0056075D" w:rsidRDefault="003817D8" w:rsidP="003817D8">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8</w:t>
      </w:r>
      <w:r>
        <w:rPr>
          <w:rFonts w:ascii="Times New Roman" w:eastAsia="方正仿宋_GBK" w:hAnsi="Times New Roman" w:cs="Times New Roman"/>
          <w:kern w:val="0"/>
          <w:sz w:val="32"/>
          <w:szCs w:val="32"/>
        </w:rPr>
        <w:t>.</w:t>
      </w:r>
      <w:r w:rsidR="00015053" w:rsidRPr="00F93905">
        <w:rPr>
          <w:rFonts w:ascii="Times New Roman" w:eastAsia="方正仿宋_GBK" w:hAnsi="Times New Roman" w:cs="Times New Roman"/>
          <w:kern w:val="0"/>
          <w:sz w:val="32"/>
          <w:szCs w:val="32"/>
        </w:rPr>
        <w:t>研究型大学学科评估</w:t>
      </w:r>
      <w:r w:rsidR="000343C5">
        <w:rPr>
          <w:rFonts w:ascii="Times New Roman" w:eastAsia="方正仿宋_GBK" w:hAnsi="Times New Roman" w:cs="Times New Roman" w:hint="eastAsia"/>
          <w:kern w:val="0"/>
          <w:sz w:val="32"/>
          <w:szCs w:val="32"/>
        </w:rPr>
        <w:t>逻辑与</w:t>
      </w:r>
      <w:r w:rsidR="00F048BE">
        <w:rPr>
          <w:rFonts w:ascii="Times New Roman" w:eastAsia="方正仿宋_GBK" w:hAnsi="Times New Roman" w:cs="Times New Roman" w:hint="eastAsia"/>
          <w:kern w:val="0"/>
          <w:sz w:val="32"/>
          <w:szCs w:val="32"/>
        </w:rPr>
        <w:t>推进</w:t>
      </w:r>
      <w:r w:rsidR="00E1114E">
        <w:rPr>
          <w:rFonts w:ascii="Times New Roman" w:eastAsia="方正仿宋_GBK" w:hAnsi="Times New Roman" w:cs="Times New Roman" w:hint="eastAsia"/>
          <w:kern w:val="0"/>
          <w:sz w:val="32"/>
          <w:szCs w:val="32"/>
        </w:rPr>
        <w:t>机制</w:t>
      </w:r>
      <w:r w:rsidR="00015053" w:rsidRPr="00F93905">
        <w:rPr>
          <w:rFonts w:ascii="Times New Roman" w:eastAsia="方正仿宋_GBK" w:hAnsi="Times New Roman" w:cs="Times New Roman"/>
          <w:kern w:val="0"/>
          <w:sz w:val="32"/>
          <w:szCs w:val="32"/>
        </w:rPr>
        <w:t>研究</w:t>
      </w:r>
    </w:p>
    <w:p w:rsidR="00ED79A5" w:rsidRDefault="003817D8" w:rsidP="00ED79A5">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9</w:t>
      </w:r>
      <w:r>
        <w:rPr>
          <w:rFonts w:ascii="Times New Roman" w:eastAsia="方正仿宋_GBK" w:hAnsi="Times New Roman" w:cs="Times New Roman"/>
          <w:kern w:val="0"/>
          <w:sz w:val="32"/>
          <w:szCs w:val="32"/>
        </w:rPr>
        <w:t>.</w:t>
      </w:r>
      <w:r w:rsidR="0056075D">
        <w:rPr>
          <w:rFonts w:ascii="Times New Roman" w:eastAsia="方正仿宋_GBK" w:hAnsi="Times New Roman" w:cs="Times New Roman" w:hint="eastAsia"/>
          <w:kern w:val="0"/>
          <w:sz w:val="32"/>
          <w:szCs w:val="32"/>
        </w:rPr>
        <w:t>高校</w:t>
      </w:r>
      <w:r w:rsidR="00E1114E" w:rsidRPr="00E1114E">
        <w:rPr>
          <w:rFonts w:ascii="Times New Roman" w:eastAsia="方正仿宋_GBK" w:hAnsi="Times New Roman" w:cs="Times New Roman" w:hint="eastAsia"/>
          <w:kern w:val="0"/>
          <w:sz w:val="32"/>
          <w:szCs w:val="32"/>
        </w:rPr>
        <w:t>本科教育教学审核评估</w:t>
      </w:r>
      <w:r w:rsidR="00E1114E">
        <w:rPr>
          <w:rFonts w:ascii="Times New Roman" w:eastAsia="方正仿宋_GBK" w:hAnsi="Times New Roman" w:cs="Times New Roman" w:hint="eastAsia"/>
          <w:kern w:val="0"/>
          <w:sz w:val="32"/>
          <w:szCs w:val="32"/>
        </w:rPr>
        <w:t>改进策略研究</w:t>
      </w:r>
    </w:p>
    <w:p w:rsidR="00E1114E" w:rsidRDefault="00ED79A5" w:rsidP="00ED79A5">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r w:rsidR="00F048BE">
        <w:rPr>
          <w:rFonts w:ascii="Times New Roman" w:eastAsia="方正仿宋_GBK" w:hAnsi="Times New Roman" w:cs="Times New Roman" w:hint="eastAsia"/>
          <w:kern w:val="0"/>
          <w:sz w:val="32"/>
          <w:szCs w:val="32"/>
        </w:rPr>
        <w:t>中国特色</w:t>
      </w:r>
      <w:r w:rsidR="00E1114E">
        <w:rPr>
          <w:rFonts w:ascii="Times New Roman" w:eastAsia="方正仿宋_GBK" w:hAnsi="Times New Roman" w:cs="Times New Roman" w:hint="eastAsia"/>
          <w:kern w:val="0"/>
          <w:sz w:val="32"/>
          <w:szCs w:val="32"/>
        </w:rPr>
        <w:t>高校分类评价体系研究</w:t>
      </w:r>
    </w:p>
    <w:p w:rsidR="00ED79A5" w:rsidRDefault="003817D8" w:rsidP="00ED79A5">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sidR="00ED79A5">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sidR="00071C2B">
        <w:rPr>
          <w:rFonts w:ascii="Times New Roman" w:eastAsia="方正仿宋_GBK" w:hAnsi="Times New Roman" w:cs="Times New Roman" w:hint="eastAsia"/>
          <w:kern w:val="0"/>
          <w:sz w:val="32"/>
          <w:szCs w:val="32"/>
        </w:rPr>
        <w:t>高校卓越工程人才培养评价体系构建</w:t>
      </w:r>
      <w:r w:rsidR="00F048BE">
        <w:rPr>
          <w:rFonts w:ascii="Times New Roman" w:eastAsia="方正仿宋_GBK" w:hAnsi="Times New Roman" w:cs="Times New Roman" w:hint="eastAsia"/>
          <w:kern w:val="0"/>
          <w:sz w:val="32"/>
          <w:szCs w:val="32"/>
        </w:rPr>
        <w:t>及制度改革</w:t>
      </w:r>
    </w:p>
    <w:p w:rsidR="00ED79A5" w:rsidRPr="00ED79A5" w:rsidRDefault="00ED79A5" w:rsidP="00ED79A5">
      <w:pPr>
        <w:autoSpaceDE w:val="0"/>
        <w:spacing w:line="600" w:lineRule="exact"/>
        <w:ind w:left="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12.</w:t>
      </w:r>
      <w:r w:rsidRPr="00FD3C19">
        <w:rPr>
          <w:rFonts w:ascii="Times New Roman" w:eastAsia="方正仿宋_GBK" w:hAnsi="Times New Roman" w:cs="Times New Roman" w:hint="eastAsia"/>
          <w:kern w:val="0"/>
          <w:sz w:val="32"/>
          <w:szCs w:val="32"/>
        </w:rPr>
        <w:t>西南大学高质量发展评价指标体系研究</w:t>
      </w:r>
      <w:r w:rsidRPr="007B1D23">
        <w:rPr>
          <w:rFonts w:ascii="Times New Roman" w:eastAsia="方正仿宋_GBK" w:hAnsi="Times New Roman" w:cs="Times New Roman"/>
          <w:kern w:val="0"/>
          <w:sz w:val="32"/>
          <w:szCs w:val="32"/>
        </w:rPr>
        <w:footnoteReference w:id="1"/>
      </w:r>
    </w:p>
    <w:p w:rsidR="008C5FBF" w:rsidRDefault="008C5FBF" w:rsidP="0056075D">
      <w:pPr>
        <w:autoSpaceDE w:val="0"/>
        <w:spacing w:line="600" w:lineRule="exact"/>
        <w:ind w:left="640"/>
        <w:rPr>
          <w:rFonts w:ascii="方正黑体_GBK" w:eastAsia="方正黑体_GBK" w:hAnsi="Calibri" w:cs="宋体"/>
          <w:kern w:val="0"/>
          <w:sz w:val="32"/>
          <w:szCs w:val="32"/>
        </w:rPr>
      </w:pPr>
    </w:p>
    <w:sectPr w:rsidR="008C5FBF" w:rsidSect="00020C6C">
      <w:footerReference w:type="even" r:id="rId8"/>
      <w:footerReference w:type="default" r:id="rId9"/>
      <w:footnotePr>
        <w:numFmt w:val="chicago"/>
      </w:footnotePr>
      <w:pgSz w:w="11906" w:h="16838" w:code="9"/>
      <w:pgMar w:top="1985" w:right="1446" w:bottom="1644" w:left="1446" w:header="851" w:footer="1247" w:gutter="0"/>
      <w:pgNumType w:fmt="numberInDash"/>
      <w:cols w:space="425"/>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5D" w:rsidRDefault="00071A5D">
      <w:r>
        <w:separator/>
      </w:r>
    </w:p>
  </w:endnote>
  <w:endnote w:type="continuationSeparator" w:id="0">
    <w:p w:rsidR="00071A5D" w:rsidRDefault="0007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E4" w:rsidRPr="001468E4" w:rsidRDefault="00766D54" w:rsidP="001468E4">
    <w:pPr>
      <w:pStyle w:val="a3"/>
      <w:ind w:firstLineChars="100" w:firstLine="280"/>
      <w:rPr>
        <w:rFonts w:ascii="宋体" w:hAnsi="宋体"/>
        <w:sz w:val="28"/>
        <w:szCs w:val="28"/>
      </w:rPr>
    </w:pPr>
    <w:r w:rsidRPr="001468E4">
      <w:rPr>
        <w:rFonts w:ascii="宋体" w:hAnsi="宋体"/>
        <w:sz w:val="28"/>
        <w:szCs w:val="28"/>
      </w:rPr>
      <w:fldChar w:fldCharType="begin"/>
    </w:r>
    <w:r w:rsidRPr="001468E4">
      <w:rPr>
        <w:rFonts w:ascii="宋体" w:hAnsi="宋体"/>
        <w:sz w:val="28"/>
        <w:szCs w:val="28"/>
      </w:rPr>
      <w:instrText>PAGE   \* MERGEFORMAT</w:instrText>
    </w:r>
    <w:r w:rsidRPr="001468E4">
      <w:rPr>
        <w:rFonts w:ascii="宋体" w:hAnsi="宋体"/>
        <w:sz w:val="28"/>
        <w:szCs w:val="28"/>
      </w:rPr>
      <w:fldChar w:fldCharType="separate"/>
    </w:r>
    <w:r w:rsidRPr="00187FA9">
      <w:rPr>
        <w:rFonts w:ascii="宋体" w:hAnsi="宋体"/>
        <w:noProof/>
        <w:sz w:val="28"/>
        <w:szCs w:val="28"/>
        <w:lang w:val="zh-CN"/>
      </w:rPr>
      <w:t>-</w:t>
    </w:r>
    <w:r>
      <w:rPr>
        <w:rFonts w:ascii="宋体" w:hAnsi="宋体"/>
        <w:noProof/>
        <w:sz w:val="28"/>
        <w:szCs w:val="28"/>
      </w:rPr>
      <w:t xml:space="preserve"> 4 -</w:t>
    </w:r>
    <w:r w:rsidRPr="001468E4">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C1" w:rsidRPr="001468E4" w:rsidRDefault="00766D54" w:rsidP="001468E4">
    <w:pPr>
      <w:pStyle w:val="a3"/>
      <w:wordWrap w:val="0"/>
      <w:jc w:val="right"/>
      <w:rPr>
        <w:rFonts w:ascii="宋体" w:hAnsi="宋体"/>
        <w:sz w:val="28"/>
        <w:szCs w:val="28"/>
      </w:rPr>
    </w:pPr>
    <w:r w:rsidRPr="001468E4">
      <w:rPr>
        <w:rFonts w:ascii="宋体" w:hAnsi="宋体"/>
        <w:sz w:val="28"/>
        <w:szCs w:val="28"/>
      </w:rPr>
      <w:fldChar w:fldCharType="begin"/>
    </w:r>
    <w:r w:rsidRPr="001468E4">
      <w:rPr>
        <w:rFonts w:ascii="宋体" w:hAnsi="宋体"/>
        <w:sz w:val="28"/>
        <w:szCs w:val="28"/>
      </w:rPr>
      <w:instrText>PAGE   \* MERGEFORMAT</w:instrText>
    </w:r>
    <w:r w:rsidRPr="001468E4">
      <w:rPr>
        <w:rFonts w:ascii="宋体" w:hAnsi="宋体"/>
        <w:sz w:val="28"/>
        <w:szCs w:val="28"/>
      </w:rPr>
      <w:fldChar w:fldCharType="separate"/>
    </w:r>
    <w:r w:rsidR="00071A5D" w:rsidRPr="00071A5D">
      <w:rPr>
        <w:rFonts w:ascii="宋体" w:hAnsi="宋体"/>
        <w:noProof/>
        <w:sz w:val="28"/>
        <w:szCs w:val="28"/>
        <w:lang w:val="zh-CN"/>
      </w:rPr>
      <w:t>-</w:t>
    </w:r>
    <w:r w:rsidR="00071A5D">
      <w:rPr>
        <w:rFonts w:ascii="宋体" w:hAnsi="宋体"/>
        <w:noProof/>
        <w:sz w:val="28"/>
        <w:szCs w:val="28"/>
      </w:rPr>
      <w:t xml:space="preserve"> 1 -</w:t>
    </w:r>
    <w:r w:rsidRPr="001468E4">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5D" w:rsidRDefault="00071A5D">
      <w:r>
        <w:separator/>
      </w:r>
    </w:p>
  </w:footnote>
  <w:footnote w:type="continuationSeparator" w:id="0">
    <w:p w:rsidR="00071A5D" w:rsidRDefault="00071A5D">
      <w:r>
        <w:continuationSeparator/>
      </w:r>
    </w:p>
  </w:footnote>
  <w:footnote w:id="1">
    <w:p w:rsidR="00ED79A5" w:rsidRDefault="00ED79A5" w:rsidP="00ED79A5">
      <w:pPr>
        <w:pStyle w:val="aa"/>
      </w:pPr>
      <w:r w:rsidRPr="007B1D23">
        <w:rPr>
          <w:rFonts w:ascii="Times New Roman" w:eastAsia="方正仿宋_GBK" w:hAnsi="Times New Roman" w:cs="Times New Roman"/>
        </w:rPr>
        <w:footnoteRef/>
      </w:r>
      <w:r w:rsidRPr="007B1D23">
        <w:rPr>
          <w:rFonts w:ascii="Times New Roman" w:eastAsia="方正仿宋_GBK" w:hAnsi="Times New Roman" w:cs="Times New Roman"/>
        </w:rPr>
        <w:t xml:space="preserve"> </w:t>
      </w:r>
      <w:r>
        <w:rPr>
          <w:rFonts w:ascii="Times New Roman" w:eastAsia="方正仿宋_GBK" w:hAnsi="Times New Roman" w:cs="Times New Roman" w:hint="eastAsia"/>
        </w:rPr>
        <w:t>此课题</w:t>
      </w:r>
      <w:r w:rsidRPr="00CF5128">
        <w:rPr>
          <w:rFonts w:ascii="Times New Roman" w:eastAsia="方正仿宋_GBK" w:hAnsi="Times New Roman" w:cs="Times New Roman"/>
        </w:rPr>
        <w:t>研究期限</w:t>
      </w:r>
      <w:r w:rsidRPr="00CF5128">
        <w:rPr>
          <w:rFonts w:ascii="Times New Roman" w:eastAsia="方正仿宋_GBK" w:hAnsi="Times New Roman" w:cs="Times New Roman"/>
        </w:rPr>
        <w:t>1</w:t>
      </w:r>
      <w:r w:rsidRPr="00CF5128">
        <w:rPr>
          <w:rFonts w:ascii="Times New Roman" w:eastAsia="方正仿宋_GBK" w:hAnsi="Times New Roman" w:cs="Times New Roman"/>
        </w:rPr>
        <w:t>个月，结题要求：研究制定呈现学校和各学院综合情况的关键指标体系及指标权重，以及体现二级教学科研单位综合投入与产出分析的关键指标体系及指标权重。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020D"/>
    <w:multiLevelType w:val="hybridMultilevel"/>
    <w:tmpl w:val="B754842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42F5966"/>
    <w:multiLevelType w:val="hybridMultilevel"/>
    <w:tmpl w:val="CFE05B2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54"/>
    <w:rsid w:val="00015053"/>
    <w:rsid w:val="000305D7"/>
    <w:rsid w:val="000343C5"/>
    <w:rsid w:val="00071A5D"/>
    <w:rsid w:val="00071C2B"/>
    <w:rsid w:val="0008668B"/>
    <w:rsid w:val="000930B8"/>
    <w:rsid w:val="000A7995"/>
    <w:rsid w:val="00136A1B"/>
    <w:rsid w:val="00136D8A"/>
    <w:rsid w:val="00176C03"/>
    <w:rsid w:val="0018029E"/>
    <w:rsid w:val="00191398"/>
    <w:rsid w:val="001B0E1F"/>
    <w:rsid w:val="001B4127"/>
    <w:rsid w:val="001E1C9F"/>
    <w:rsid w:val="001F0310"/>
    <w:rsid w:val="00210594"/>
    <w:rsid w:val="002235DF"/>
    <w:rsid w:val="00284932"/>
    <w:rsid w:val="002B22AE"/>
    <w:rsid w:val="002E0854"/>
    <w:rsid w:val="003053D1"/>
    <w:rsid w:val="00312A82"/>
    <w:rsid w:val="003153F0"/>
    <w:rsid w:val="00337478"/>
    <w:rsid w:val="00345C8D"/>
    <w:rsid w:val="00361119"/>
    <w:rsid w:val="003817D8"/>
    <w:rsid w:val="0044417D"/>
    <w:rsid w:val="0047267F"/>
    <w:rsid w:val="004A3259"/>
    <w:rsid w:val="004B330D"/>
    <w:rsid w:val="004D1047"/>
    <w:rsid w:val="004E3B60"/>
    <w:rsid w:val="00510DE8"/>
    <w:rsid w:val="00526632"/>
    <w:rsid w:val="0056075D"/>
    <w:rsid w:val="00571AE4"/>
    <w:rsid w:val="0057776C"/>
    <w:rsid w:val="005949E4"/>
    <w:rsid w:val="005D06E2"/>
    <w:rsid w:val="006138CD"/>
    <w:rsid w:val="00650520"/>
    <w:rsid w:val="0065181F"/>
    <w:rsid w:val="006800EA"/>
    <w:rsid w:val="006F30F9"/>
    <w:rsid w:val="006F5D25"/>
    <w:rsid w:val="0076367E"/>
    <w:rsid w:val="00764515"/>
    <w:rsid w:val="00766D54"/>
    <w:rsid w:val="007703C8"/>
    <w:rsid w:val="007B1D23"/>
    <w:rsid w:val="00834FDC"/>
    <w:rsid w:val="00840EEA"/>
    <w:rsid w:val="00842F3A"/>
    <w:rsid w:val="008A077A"/>
    <w:rsid w:val="008A28CD"/>
    <w:rsid w:val="008A47B3"/>
    <w:rsid w:val="008C0FCC"/>
    <w:rsid w:val="008C5FBF"/>
    <w:rsid w:val="009324A5"/>
    <w:rsid w:val="0094307E"/>
    <w:rsid w:val="00946073"/>
    <w:rsid w:val="009B5B7C"/>
    <w:rsid w:val="009C6B76"/>
    <w:rsid w:val="009E7735"/>
    <w:rsid w:val="00A36F8B"/>
    <w:rsid w:val="00A41EEF"/>
    <w:rsid w:val="00A54F6C"/>
    <w:rsid w:val="00A55732"/>
    <w:rsid w:val="00AA514C"/>
    <w:rsid w:val="00AE2A02"/>
    <w:rsid w:val="00AE6061"/>
    <w:rsid w:val="00B55D1B"/>
    <w:rsid w:val="00B71514"/>
    <w:rsid w:val="00B83169"/>
    <w:rsid w:val="00C04A4F"/>
    <w:rsid w:val="00C0632E"/>
    <w:rsid w:val="00C4522F"/>
    <w:rsid w:val="00C4777B"/>
    <w:rsid w:val="00CF5128"/>
    <w:rsid w:val="00DD0BA6"/>
    <w:rsid w:val="00DE6874"/>
    <w:rsid w:val="00DF057B"/>
    <w:rsid w:val="00E1114E"/>
    <w:rsid w:val="00E278A8"/>
    <w:rsid w:val="00E40FAB"/>
    <w:rsid w:val="00E56BCC"/>
    <w:rsid w:val="00ED79A5"/>
    <w:rsid w:val="00F048BE"/>
    <w:rsid w:val="00F12477"/>
    <w:rsid w:val="00F83E5B"/>
    <w:rsid w:val="00F8462D"/>
    <w:rsid w:val="00F9360D"/>
    <w:rsid w:val="00F93905"/>
    <w:rsid w:val="00FC07DF"/>
    <w:rsid w:val="00FC76D6"/>
    <w:rsid w:val="00FD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C36FF0-29FA-4679-B0A2-0DB7D2F1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6D54"/>
    <w:pPr>
      <w:tabs>
        <w:tab w:val="center" w:pos="4153"/>
        <w:tab w:val="right" w:pos="8306"/>
      </w:tabs>
      <w:snapToGrid w:val="0"/>
      <w:jc w:val="left"/>
    </w:pPr>
    <w:rPr>
      <w:sz w:val="18"/>
      <w:szCs w:val="18"/>
    </w:rPr>
  </w:style>
  <w:style w:type="character" w:customStyle="1" w:styleId="a4">
    <w:name w:val="页脚 字符"/>
    <w:basedOn w:val="a0"/>
    <w:link w:val="a3"/>
    <w:uiPriority w:val="99"/>
    <w:rsid w:val="00766D54"/>
    <w:rPr>
      <w:sz w:val="18"/>
      <w:szCs w:val="18"/>
    </w:rPr>
  </w:style>
  <w:style w:type="paragraph" w:styleId="a5">
    <w:name w:val="Balloon Text"/>
    <w:basedOn w:val="a"/>
    <w:link w:val="a6"/>
    <w:uiPriority w:val="99"/>
    <w:semiHidden/>
    <w:unhideWhenUsed/>
    <w:rsid w:val="0094307E"/>
    <w:rPr>
      <w:sz w:val="18"/>
      <w:szCs w:val="18"/>
    </w:rPr>
  </w:style>
  <w:style w:type="character" w:customStyle="1" w:styleId="a6">
    <w:name w:val="批注框文本 字符"/>
    <w:basedOn w:val="a0"/>
    <w:link w:val="a5"/>
    <w:uiPriority w:val="99"/>
    <w:semiHidden/>
    <w:rsid w:val="0094307E"/>
    <w:rPr>
      <w:sz w:val="18"/>
      <w:szCs w:val="18"/>
    </w:rPr>
  </w:style>
  <w:style w:type="paragraph" w:styleId="a7">
    <w:name w:val="header"/>
    <w:basedOn w:val="a"/>
    <w:link w:val="a8"/>
    <w:uiPriority w:val="99"/>
    <w:unhideWhenUsed/>
    <w:rsid w:val="001E1C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E1C9F"/>
    <w:rPr>
      <w:sz w:val="18"/>
      <w:szCs w:val="18"/>
    </w:rPr>
  </w:style>
  <w:style w:type="paragraph" w:styleId="a9">
    <w:name w:val="List Paragraph"/>
    <w:basedOn w:val="a"/>
    <w:uiPriority w:val="34"/>
    <w:qFormat/>
    <w:rsid w:val="00F93905"/>
    <w:pPr>
      <w:ind w:firstLineChars="200" w:firstLine="420"/>
    </w:pPr>
  </w:style>
  <w:style w:type="paragraph" w:styleId="aa">
    <w:name w:val="footnote text"/>
    <w:basedOn w:val="a"/>
    <w:link w:val="ab"/>
    <w:uiPriority w:val="99"/>
    <w:semiHidden/>
    <w:unhideWhenUsed/>
    <w:rsid w:val="00CF5128"/>
    <w:pPr>
      <w:snapToGrid w:val="0"/>
      <w:jc w:val="left"/>
    </w:pPr>
    <w:rPr>
      <w:sz w:val="18"/>
      <w:szCs w:val="18"/>
    </w:rPr>
  </w:style>
  <w:style w:type="character" w:customStyle="1" w:styleId="ab">
    <w:name w:val="脚注文本 字符"/>
    <w:basedOn w:val="a0"/>
    <w:link w:val="aa"/>
    <w:uiPriority w:val="99"/>
    <w:semiHidden/>
    <w:rsid w:val="00CF5128"/>
    <w:rPr>
      <w:sz w:val="18"/>
      <w:szCs w:val="18"/>
    </w:rPr>
  </w:style>
  <w:style w:type="character" w:styleId="ac">
    <w:name w:val="footnote reference"/>
    <w:basedOn w:val="a0"/>
    <w:uiPriority w:val="99"/>
    <w:semiHidden/>
    <w:unhideWhenUsed/>
    <w:rsid w:val="00CF51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F9A9-4155-4FD7-A25B-EE57F386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46</Words>
  <Characters>266</Characters>
  <Application>Microsoft Office Word</Application>
  <DocSecurity>0</DocSecurity>
  <Lines>2</Lines>
  <Paragraphs>1</Paragraphs>
  <ScaleCrop>false</ScaleCrop>
  <Company>微软中国</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赵倩</dc:creator>
  <cp:keywords/>
  <dc:description/>
  <cp:lastModifiedBy>赵倩</cp:lastModifiedBy>
  <cp:revision>63</cp:revision>
  <dcterms:created xsi:type="dcterms:W3CDTF">2023-06-27T09:47:00Z</dcterms:created>
  <dcterms:modified xsi:type="dcterms:W3CDTF">2024-04-02T07:40:00Z</dcterms:modified>
</cp:coreProperties>
</file>